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B3E" w14:textId="77777777" w:rsidR="00861CAB" w:rsidRPr="00C5078B" w:rsidRDefault="00861CAB" w:rsidP="00C5078B">
      <w:pPr>
        <w:spacing w:before="100" w:beforeAutospacing="1" w:after="100" w:afterAutospacing="1" w:line="240" w:lineRule="auto"/>
        <w:jc w:val="center"/>
        <w:outlineLvl w:val="0"/>
        <w:rPr>
          <w:rFonts w:eastAsia="Times New Roman" w:cstheme="minorHAnsi"/>
          <w:b/>
          <w:bCs/>
          <w:kern w:val="36"/>
          <w:sz w:val="28"/>
          <w:szCs w:val="28"/>
        </w:rPr>
      </w:pPr>
      <w:r w:rsidRPr="00C5078B">
        <w:rPr>
          <w:rFonts w:eastAsia="Times New Roman" w:cstheme="minorHAnsi"/>
          <w:b/>
          <w:bCs/>
          <w:kern w:val="36"/>
          <w:sz w:val="28"/>
          <w:szCs w:val="28"/>
        </w:rPr>
        <w:t>Human Services</w:t>
      </w:r>
    </w:p>
    <w:p w14:paraId="4A295759" w14:textId="77777777" w:rsidR="00861CAB" w:rsidRPr="00C5078B" w:rsidRDefault="00861CAB" w:rsidP="00861CAB">
      <w:pPr>
        <w:spacing w:before="100" w:beforeAutospacing="1" w:after="100" w:afterAutospacing="1" w:line="240" w:lineRule="auto"/>
        <w:outlineLvl w:val="1"/>
        <w:rPr>
          <w:rFonts w:eastAsia="Times New Roman" w:cstheme="minorHAnsi"/>
          <w:b/>
          <w:bCs/>
          <w:sz w:val="24"/>
          <w:szCs w:val="24"/>
        </w:rPr>
      </w:pPr>
      <w:r w:rsidRPr="00C5078B">
        <w:rPr>
          <w:rFonts w:eastAsia="Times New Roman" w:cstheme="minorHAnsi"/>
          <w:b/>
          <w:bCs/>
          <w:sz w:val="24"/>
          <w:szCs w:val="24"/>
        </w:rPr>
        <w:t>Typical Learning Experiences of Students Earning Lower-Level Credit:</w:t>
      </w:r>
    </w:p>
    <w:p w14:paraId="2F08DE0E" w14:textId="77777777" w:rsidR="00861CAB" w:rsidRPr="00C5078B" w:rsidRDefault="00861CAB" w:rsidP="00861CAB">
      <w:pPr>
        <w:numPr>
          <w:ilvl w:val="0"/>
          <w:numId w:val="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Work in the human services field, usually for at least a few years.</w:t>
      </w:r>
    </w:p>
    <w:p w14:paraId="023B8812" w14:textId="77777777" w:rsidR="00861CAB" w:rsidRPr="00C5078B" w:rsidRDefault="00861CAB" w:rsidP="00861CAB">
      <w:pPr>
        <w:numPr>
          <w:ilvl w:val="0"/>
          <w:numId w:val="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Attend training sessions in areas such as policies and procedures, empowerment of clients, values and ethics, supervision, delivery of services, cultural diversity, needs of special populations (e.g. homeless, mentally and physically handicapped, substance abusers, victims of AIDS/HIV, domestic violence victims, the elderly).</w:t>
      </w:r>
    </w:p>
    <w:p w14:paraId="40DFCADE" w14:textId="77777777" w:rsidR="00861CAB" w:rsidRPr="00C5078B" w:rsidRDefault="00861CAB" w:rsidP="00861CAB">
      <w:pPr>
        <w:spacing w:before="100" w:beforeAutospacing="1" w:after="100" w:afterAutospacing="1" w:line="240" w:lineRule="auto"/>
        <w:outlineLvl w:val="1"/>
        <w:rPr>
          <w:rFonts w:eastAsia="Times New Roman" w:cstheme="minorHAnsi"/>
          <w:b/>
          <w:bCs/>
          <w:sz w:val="24"/>
          <w:szCs w:val="24"/>
        </w:rPr>
      </w:pPr>
      <w:r w:rsidRPr="00C5078B">
        <w:rPr>
          <w:rFonts w:eastAsia="Times New Roman" w:cstheme="minorHAnsi"/>
          <w:b/>
          <w:bCs/>
          <w:sz w:val="24"/>
          <w:szCs w:val="24"/>
        </w:rPr>
        <w:t>Typical Learning Experiences of Students Earning Upper-Level Credit:</w:t>
      </w:r>
    </w:p>
    <w:p w14:paraId="6476868F" w14:textId="77777777" w:rsidR="00861CAB" w:rsidRPr="00C5078B" w:rsidRDefault="00861CAB" w:rsidP="00861CAB">
      <w:pPr>
        <w:numPr>
          <w:ilvl w:val="0"/>
          <w:numId w:val="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Work in the human services field, usually for at least a few years, and often for more than two years in a supervisory capacity.</w:t>
      </w:r>
    </w:p>
    <w:p w14:paraId="3214F99C" w14:textId="77777777" w:rsidR="00861CAB" w:rsidRPr="00C5078B" w:rsidRDefault="00861CAB" w:rsidP="00861CAB">
      <w:pPr>
        <w:numPr>
          <w:ilvl w:val="0"/>
          <w:numId w:val="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Attend training sessions in the areas listed above.</w:t>
      </w:r>
    </w:p>
    <w:p w14:paraId="69B8B175" w14:textId="77777777" w:rsidR="00861CAB" w:rsidRPr="00C5078B" w:rsidRDefault="00861CAB" w:rsidP="00861CAB">
      <w:pPr>
        <w:numPr>
          <w:ilvl w:val="0"/>
          <w:numId w:val="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Play a role in the preparation and delivery of human service-related training sessions to subordinates.</w:t>
      </w:r>
    </w:p>
    <w:p w14:paraId="6D7CC2E6" w14:textId="77777777" w:rsidR="00861CAB" w:rsidRPr="00C5078B" w:rsidRDefault="00861CAB" w:rsidP="00861CAB">
      <w:pPr>
        <w:numPr>
          <w:ilvl w:val="0"/>
          <w:numId w:val="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Applicants for upper-level credit in this area often seek credit in more narrowly defined areas. Areas in which upper-level credit is often awarded </w:t>
      </w:r>
      <w:proofErr w:type="gramStart"/>
      <w:r w:rsidRPr="00C5078B">
        <w:rPr>
          <w:rFonts w:eastAsia="Times New Roman" w:cstheme="minorHAnsi"/>
          <w:sz w:val="24"/>
          <w:szCs w:val="24"/>
        </w:rPr>
        <w:t>are:</w:t>
      </w:r>
      <w:proofErr w:type="gramEnd"/>
      <w:r w:rsidRPr="00C5078B">
        <w:rPr>
          <w:rFonts w:eastAsia="Times New Roman" w:cstheme="minorHAnsi"/>
          <w:sz w:val="24"/>
          <w:szCs w:val="24"/>
        </w:rPr>
        <w:t xml:space="preserve"> the human service agency; the human service worker; service provider/client interaction; counseling; crisis intervention; human service policies; legal/ethical issues; case management; community organization; and education, and supervision.</w:t>
      </w:r>
    </w:p>
    <w:p w14:paraId="664DD2E2" w14:textId="77777777" w:rsidR="00861CAB" w:rsidRPr="00C5078B" w:rsidRDefault="00861CAB" w:rsidP="00861CAB">
      <w:pPr>
        <w:spacing w:before="100" w:beforeAutospacing="1" w:after="100" w:afterAutospacing="1" w:line="240" w:lineRule="auto"/>
        <w:outlineLvl w:val="1"/>
        <w:rPr>
          <w:rFonts w:eastAsia="Times New Roman" w:cstheme="minorHAnsi"/>
          <w:b/>
          <w:bCs/>
          <w:sz w:val="24"/>
          <w:szCs w:val="24"/>
        </w:rPr>
      </w:pPr>
      <w:r w:rsidRPr="00C5078B">
        <w:rPr>
          <w:rFonts w:eastAsia="Times New Roman" w:cstheme="minorHAnsi"/>
          <w:b/>
          <w:bCs/>
          <w:sz w:val="24"/>
          <w:szCs w:val="24"/>
        </w:rPr>
        <w:t>Discussion Topics:</w:t>
      </w:r>
    </w:p>
    <w:p w14:paraId="52A02681" w14:textId="20E386D8"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If </w:t>
      </w:r>
      <w:r w:rsidR="00C5078B">
        <w:rPr>
          <w:rFonts w:eastAsia="Times New Roman" w:cstheme="minorHAnsi"/>
          <w:sz w:val="24"/>
          <w:szCs w:val="24"/>
        </w:rPr>
        <w:t xml:space="preserve">you </w:t>
      </w:r>
      <w:r w:rsidRPr="00C5078B">
        <w:rPr>
          <w:rFonts w:eastAsia="Times New Roman" w:cstheme="minorHAnsi"/>
          <w:sz w:val="24"/>
          <w:szCs w:val="24"/>
        </w:rPr>
        <w:t xml:space="preserve">are familiar with some (but not necessarily all) of the following topics, </w:t>
      </w:r>
      <w:r w:rsidR="00C5078B">
        <w:rPr>
          <w:rFonts w:eastAsia="Times New Roman" w:cstheme="minorHAnsi"/>
          <w:sz w:val="24"/>
          <w:szCs w:val="24"/>
        </w:rPr>
        <w:t>you</w:t>
      </w:r>
      <w:r w:rsidRPr="00C5078B">
        <w:rPr>
          <w:rFonts w:eastAsia="Times New Roman" w:cstheme="minorHAnsi"/>
          <w:sz w:val="24"/>
          <w:szCs w:val="24"/>
        </w:rPr>
        <w:t xml:space="preserve"> may be eligible for lower-level credit </w:t>
      </w:r>
      <w:proofErr w:type="gramStart"/>
      <w:r w:rsidRPr="00C5078B">
        <w:rPr>
          <w:rFonts w:eastAsia="Times New Roman" w:cstheme="minorHAnsi"/>
          <w:sz w:val="24"/>
          <w:szCs w:val="24"/>
        </w:rPr>
        <w:t>in the area of</w:t>
      </w:r>
      <w:proofErr w:type="gramEnd"/>
      <w:r w:rsidRPr="00C5078B">
        <w:rPr>
          <w:rFonts w:eastAsia="Times New Roman" w:cstheme="minorHAnsi"/>
          <w:sz w:val="24"/>
          <w:szCs w:val="24"/>
        </w:rPr>
        <w:t xml:space="preserve"> human services. If </w:t>
      </w:r>
      <w:r w:rsidR="00C5078B">
        <w:rPr>
          <w:rFonts w:eastAsia="Times New Roman" w:cstheme="minorHAnsi"/>
          <w:sz w:val="24"/>
          <w:szCs w:val="24"/>
        </w:rPr>
        <w:t>you</w:t>
      </w:r>
      <w:r w:rsidRPr="00C5078B">
        <w:rPr>
          <w:rFonts w:eastAsia="Times New Roman" w:cstheme="minorHAnsi"/>
          <w:sz w:val="24"/>
          <w:szCs w:val="24"/>
        </w:rPr>
        <w:t xml:space="preserve"> familiar with advanced questions, </w:t>
      </w:r>
      <w:r w:rsidR="00C5078B">
        <w:rPr>
          <w:rFonts w:eastAsia="Times New Roman" w:cstheme="minorHAnsi"/>
          <w:sz w:val="24"/>
          <w:szCs w:val="24"/>
        </w:rPr>
        <w:t>you</w:t>
      </w:r>
      <w:r w:rsidRPr="00C5078B">
        <w:rPr>
          <w:rFonts w:eastAsia="Times New Roman" w:cstheme="minorHAnsi"/>
          <w:sz w:val="24"/>
          <w:szCs w:val="24"/>
        </w:rPr>
        <w:t xml:space="preserve"> may be eligible for upper-level credit. If knowledge of some of the topics is substantial, </w:t>
      </w:r>
      <w:r w:rsidR="00C5078B">
        <w:rPr>
          <w:rFonts w:eastAsia="Times New Roman" w:cstheme="minorHAnsi"/>
          <w:sz w:val="24"/>
          <w:szCs w:val="24"/>
        </w:rPr>
        <w:t xml:space="preserve">you </w:t>
      </w:r>
      <w:r w:rsidRPr="00C5078B">
        <w:rPr>
          <w:rFonts w:eastAsia="Times New Roman" w:cstheme="minorHAnsi"/>
          <w:sz w:val="24"/>
          <w:szCs w:val="24"/>
        </w:rPr>
        <w:t xml:space="preserve"> might consider requesting additional credit in more narrowly defined areas.</w:t>
      </w:r>
    </w:p>
    <w:p w14:paraId="64F20D1C"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The Human Service Agency</w:t>
      </w:r>
    </w:p>
    <w:p w14:paraId="34EDDABE"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23ED7042" w14:textId="77777777" w:rsidR="00861CAB" w:rsidRPr="00C5078B" w:rsidRDefault="00861CAB" w:rsidP="00861CAB">
      <w:pPr>
        <w:numPr>
          <w:ilvl w:val="0"/>
          <w:numId w:val="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human service agency.</w:t>
      </w:r>
    </w:p>
    <w:p w14:paraId="66F86785" w14:textId="77777777" w:rsidR="00861CAB" w:rsidRPr="00C5078B" w:rsidRDefault="00861CAB" w:rsidP="00861CAB">
      <w:pPr>
        <w:numPr>
          <w:ilvl w:val="0"/>
          <w:numId w:val="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specific types of agencies in which human service workers function.</w:t>
      </w:r>
    </w:p>
    <w:p w14:paraId="62A84776"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6CCA5427" w14:textId="77777777" w:rsidR="00861CAB" w:rsidRPr="00C5078B" w:rsidRDefault="00861CAB" w:rsidP="00861CAB">
      <w:pPr>
        <w:numPr>
          <w:ilvl w:val="0"/>
          <w:numId w:val="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inter-relationship between the human service agency as a single social institutional system and a part of an organized network of systems.</w:t>
      </w:r>
    </w:p>
    <w:p w14:paraId="290B57A7"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The Human Service Profession</w:t>
      </w:r>
    </w:p>
    <w:p w14:paraId="332E6255"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lastRenderedPageBreak/>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157F275B" w14:textId="77777777" w:rsidR="00861CAB" w:rsidRPr="00C5078B" w:rsidRDefault="00861CAB" w:rsidP="00861CAB">
      <w:pPr>
        <w:numPr>
          <w:ilvl w:val="0"/>
          <w:numId w:val="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human services.</w:t>
      </w:r>
    </w:p>
    <w:p w14:paraId="4A1584AE" w14:textId="77777777" w:rsidR="00861CAB" w:rsidRPr="00C5078B" w:rsidRDefault="00861CAB" w:rsidP="00861CAB">
      <w:pPr>
        <w:numPr>
          <w:ilvl w:val="0"/>
          <w:numId w:val="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human needs.</w:t>
      </w:r>
    </w:p>
    <w:p w14:paraId="368FF103" w14:textId="77777777" w:rsidR="00861CAB" w:rsidRPr="00C5078B" w:rsidRDefault="00861CAB" w:rsidP="00861CAB">
      <w:pPr>
        <w:numPr>
          <w:ilvl w:val="0"/>
          <w:numId w:val="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Illustrate general areas in which human services are provided to people in need.</w:t>
      </w:r>
    </w:p>
    <w:p w14:paraId="4B1DC5D9" w14:textId="77777777" w:rsidR="00861CAB" w:rsidRPr="00C5078B" w:rsidRDefault="00861CAB" w:rsidP="00861CAB">
      <w:pPr>
        <w:numPr>
          <w:ilvl w:val="0"/>
          <w:numId w:val="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scope of need in general areas of human service activity.</w:t>
      </w:r>
    </w:p>
    <w:p w14:paraId="503BF3CB"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2704840C" w14:textId="77777777" w:rsidR="00861CAB" w:rsidRPr="00C5078B" w:rsidRDefault="00861CAB" w:rsidP="00861CAB">
      <w:pPr>
        <w:numPr>
          <w:ilvl w:val="0"/>
          <w:numId w:val="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Explain why it is important to understand the various theoretical schools and approaches when studying human service workers’ activities related </w:t>
      </w:r>
      <w:proofErr w:type="gramStart"/>
      <w:r w:rsidRPr="00C5078B">
        <w:rPr>
          <w:rFonts w:eastAsia="Times New Roman" w:cstheme="minorHAnsi"/>
          <w:sz w:val="24"/>
          <w:szCs w:val="24"/>
        </w:rPr>
        <w:t>to:</w:t>
      </w:r>
      <w:proofErr w:type="gramEnd"/>
      <w:r w:rsidRPr="00C5078B">
        <w:rPr>
          <w:rFonts w:eastAsia="Times New Roman" w:cstheme="minorHAnsi"/>
          <w:sz w:val="24"/>
          <w:szCs w:val="24"/>
        </w:rPr>
        <w:t xml:space="preserve"> a) providing services to consumers, b) supervising staff, c) administering services, d) advocating, e) providing support services, f) developing individuals, groups, and communities.</w:t>
      </w:r>
    </w:p>
    <w:p w14:paraId="734A76E8"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The Human Service Worker</w:t>
      </w:r>
    </w:p>
    <w:p w14:paraId="0AC0851E"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16BF737E"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human services worker.</w:t>
      </w:r>
    </w:p>
    <w:p w14:paraId="49BE66F7"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the purpose and goals of the helping relationship and identify the major personal characteristics of the helper.</w:t>
      </w:r>
    </w:p>
    <w:p w14:paraId="2880E26E"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the major functions human service workers perform.</w:t>
      </w:r>
    </w:p>
    <w:p w14:paraId="737B617C"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State the personal values needed to work with special populations in a multicultural environment.</w:t>
      </w:r>
    </w:p>
    <w:p w14:paraId="5F57D5D8"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each of the following characteristics can improve the effectiveness of human service workers: a) empathy, b) genuineness, c) objective/subjective balance, d) self-awareness, e) acceptance, f) desire to help, g) patience.</w:t>
      </w:r>
    </w:p>
    <w:p w14:paraId="47B3ACCA"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each of the following basic helping skills can improve the effectiveness of human service workers: a) listening, b) communicating, c) giving feedback, d) observing, e) confronting, f) clarifying, g) report-writing.</w:t>
      </w:r>
    </w:p>
    <w:p w14:paraId="52F89BBF"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each of the following basic helping skills can influence the human service workers’ use of basic helping skills: a) values, b) professional code of ethics, c) physical well-being, d) emotional well-being, e) environmental factors, f) multicultural awareness, g) prior training.</w:t>
      </w:r>
    </w:p>
    <w:p w14:paraId="267BCA7A"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skills used by community workers in human services.</w:t>
      </w:r>
    </w:p>
    <w:p w14:paraId="761366DC" w14:textId="77777777" w:rsidR="00861CAB" w:rsidRPr="00C5078B" w:rsidRDefault="00861CAB" w:rsidP="00861CAB">
      <w:pPr>
        <w:numPr>
          <w:ilvl w:val="0"/>
          <w:numId w:val="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functions/tasks performed and training/education required in at least 6 human services career fields.</w:t>
      </w:r>
    </w:p>
    <w:p w14:paraId="615DFD22"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6DC4DAE3" w14:textId="77777777" w:rsidR="00861CAB" w:rsidRPr="00C5078B" w:rsidRDefault="00861CAB" w:rsidP="00861CAB">
      <w:pPr>
        <w:numPr>
          <w:ilvl w:val="0"/>
          <w:numId w:val="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some specific strategies used by human service practitioners to facilitate the linkage of service delivery systems to the environment.</w:t>
      </w:r>
    </w:p>
    <w:p w14:paraId="340E38FE" w14:textId="77777777" w:rsidR="00861CAB" w:rsidRPr="00C5078B" w:rsidRDefault="00861CAB" w:rsidP="00861CAB">
      <w:pPr>
        <w:numPr>
          <w:ilvl w:val="0"/>
          <w:numId w:val="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the characteristics of reactive and proactive learning styles and explain their relationship to the methods of service delivery exhibited by the human service worker.</w:t>
      </w:r>
    </w:p>
    <w:p w14:paraId="20AD2BF0"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lastRenderedPageBreak/>
        <w:t>The Environment of Human Service Delivery</w:t>
      </w:r>
    </w:p>
    <w:p w14:paraId="2E7B4A7D"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4AE56F02" w14:textId="77777777" w:rsidR="00861CAB" w:rsidRPr="00C5078B" w:rsidRDefault="00861CAB" w:rsidP="00861CAB">
      <w:pPr>
        <w:numPr>
          <w:ilvl w:val="0"/>
          <w:numId w:val="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several environmental conditions that contribute to the need for human services.</w:t>
      </w:r>
    </w:p>
    <w:p w14:paraId="5EE07225" w14:textId="77777777" w:rsidR="00861CAB" w:rsidRPr="00C5078B" w:rsidRDefault="00861CAB" w:rsidP="00861CAB">
      <w:pPr>
        <w:numPr>
          <w:ilvl w:val="0"/>
          <w:numId w:val="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major social and political events/activities that have shaped the development of human service programs in the U.S.A.</w:t>
      </w:r>
    </w:p>
    <w:p w14:paraId="6387EE26" w14:textId="77777777" w:rsidR="00861CAB" w:rsidRPr="00C5078B" w:rsidRDefault="00861CAB" w:rsidP="00861CAB">
      <w:pPr>
        <w:numPr>
          <w:ilvl w:val="0"/>
          <w:numId w:val="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Compare and contrast the medical and human services models of dysfunction.</w:t>
      </w:r>
    </w:p>
    <w:p w14:paraId="70C8198B" w14:textId="77777777" w:rsidR="00861CAB" w:rsidRPr="00C5078B" w:rsidRDefault="00861CAB" w:rsidP="00861CAB">
      <w:pPr>
        <w:numPr>
          <w:ilvl w:val="0"/>
          <w:numId w:val="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Compare and contrast the psychoanalytic, humanist and behaviorist theoretical frameworks commonly used in group and individual approaches to psychological problems.</w:t>
      </w:r>
    </w:p>
    <w:p w14:paraId="4788DF5C"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68ED9B9E" w14:textId="77777777" w:rsidR="00861CAB" w:rsidRPr="00C5078B" w:rsidRDefault="00861CAB" w:rsidP="00861CAB">
      <w:pPr>
        <w:numPr>
          <w:ilvl w:val="0"/>
          <w:numId w:val="10"/>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human service workers integrate contemporary theories into their work (e.g. medical model, behavioral approach, psychodynamic, humanist and alternative psychotherapies.)</w:t>
      </w:r>
    </w:p>
    <w:p w14:paraId="7E77FC5F"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Service Provider and Client Interaction</w:t>
      </w:r>
    </w:p>
    <w:p w14:paraId="5C19D201"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659A5630" w14:textId="77777777" w:rsidR="00861CAB" w:rsidRPr="00C5078B" w:rsidRDefault="00861CAB" w:rsidP="00861CAB">
      <w:pPr>
        <w:numPr>
          <w:ilvl w:val="0"/>
          <w:numId w:val="1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What are some of the socio-economic and cultural factors that can influence the provider/client relationship?</w:t>
      </w:r>
    </w:p>
    <w:p w14:paraId="6CE969DE" w14:textId="77777777" w:rsidR="00861CAB" w:rsidRPr="00C5078B" w:rsidRDefault="00861CAB" w:rsidP="00861CAB">
      <w:pPr>
        <w:numPr>
          <w:ilvl w:val="0"/>
          <w:numId w:val="1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the ways in which gender and sexual orientation can influence perceptions on the part of both provider and client.</w:t>
      </w:r>
    </w:p>
    <w:p w14:paraId="518F6235" w14:textId="77777777" w:rsidR="00861CAB" w:rsidRPr="00C5078B" w:rsidRDefault="00861CAB" w:rsidP="00861CAB">
      <w:pPr>
        <w:numPr>
          <w:ilvl w:val="0"/>
          <w:numId w:val="1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Explain the structure of the helping process, from the initial assessment, to problem-solving through contracts or </w:t>
      </w:r>
      <w:proofErr w:type="gramStart"/>
      <w:r w:rsidRPr="00C5078B">
        <w:rPr>
          <w:rFonts w:eastAsia="Times New Roman" w:cstheme="minorHAnsi"/>
          <w:sz w:val="24"/>
          <w:szCs w:val="24"/>
        </w:rPr>
        <w:t>goal-setting</w:t>
      </w:r>
      <w:proofErr w:type="gramEnd"/>
      <w:r w:rsidRPr="00C5078B">
        <w:rPr>
          <w:rFonts w:eastAsia="Times New Roman" w:cstheme="minorHAnsi"/>
          <w:sz w:val="24"/>
          <w:szCs w:val="24"/>
        </w:rPr>
        <w:t>.</w:t>
      </w:r>
    </w:p>
    <w:p w14:paraId="04B76F23" w14:textId="77777777" w:rsidR="00861CAB" w:rsidRPr="00C5078B" w:rsidRDefault="00861CAB" w:rsidP="00861CAB">
      <w:pPr>
        <w:numPr>
          <w:ilvl w:val="0"/>
          <w:numId w:val="1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different styles of helping relationships in the psychoanalytic, behaviorist and humanist approaches to human services.</w:t>
      </w:r>
    </w:p>
    <w:p w14:paraId="0C2F4A10"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0D391212" w14:textId="77777777" w:rsidR="00861CAB" w:rsidRPr="00C5078B" w:rsidRDefault="00861CAB" w:rsidP="00861CAB">
      <w:pPr>
        <w:numPr>
          <w:ilvl w:val="0"/>
          <w:numId w:val="1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effective strategies for dealing with a client whose chemical addiction is impeding the helping relationship.</w:t>
      </w:r>
    </w:p>
    <w:p w14:paraId="6176F03D" w14:textId="77777777" w:rsidR="00861CAB" w:rsidRPr="00C5078B" w:rsidRDefault="00861CAB" w:rsidP="00861CAB">
      <w:pPr>
        <w:numPr>
          <w:ilvl w:val="0"/>
          <w:numId w:val="1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Given a case description, show effective techniques a human service worker might employ with a client whose behavior towards him or her is abusive, antagonistic or otherwise inappropriate.</w:t>
      </w:r>
    </w:p>
    <w:p w14:paraId="2AEB3ABD"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Interviewing</w:t>
      </w:r>
    </w:p>
    <w:p w14:paraId="1D3931B0"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3633FC4A" w14:textId="77777777" w:rsidR="00861CAB" w:rsidRPr="00C5078B" w:rsidRDefault="00861CAB" w:rsidP="00861CAB">
      <w:pPr>
        <w:numPr>
          <w:ilvl w:val="0"/>
          <w:numId w:val="1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lastRenderedPageBreak/>
        <w:t>Describe the various types of interviews that take place in a human service agency.</w:t>
      </w:r>
    </w:p>
    <w:p w14:paraId="03626413" w14:textId="77777777" w:rsidR="00861CAB" w:rsidRPr="00C5078B" w:rsidRDefault="00861CAB" w:rsidP="00861CAB">
      <w:pPr>
        <w:numPr>
          <w:ilvl w:val="0"/>
          <w:numId w:val="1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phases of an interview.</w:t>
      </w:r>
    </w:p>
    <w:p w14:paraId="70A5E16D" w14:textId="77777777" w:rsidR="00861CAB" w:rsidRPr="00C5078B" w:rsidRDefault="00861CAB" w:rsidP="00861CAB">
      <w:pPr>
        <w:numPr>
          <w:ilvl w:val="0"/>
          <w:numId w:val="1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the relevance of non-verbal cues during an interview.</w:t>
      </w:r>
    </w:p>
    <w:p w14:paraId="26C5F91A"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13F22082" w14:textId="77777777" w:rsidR="00861CAB" w:rsidRPr="00C5078B" w:rsidRDefault="00861CAB" w:rsidP="00861CAB">
      <w:pPr>
        <w:numPr>
          <w:ilvl w:val="0"/>
          <w:numId w:val="1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Given a written script or audiotape of a human service worker’s interview with a client, show how the worker would evaluate his or her own performance.</w:t>
      </w:r>
    </w:p>
    <w:p w14:paraId="4AD5C855" w14:textId="77777777" w:rsidR="00861CAB" w:rsidRPr="00C5078B" w:rsidRDefault="00861CAB" w:rsidP="00861CAB">
      <w:pPr>
        <w:numPr>
          <w:ilvl w:val="0"/>
          <w:numId w:val="1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Compare and contrast directive and non-directive interviewing techniques, evaluating their advantages and disadvantages.</w:t>
      </w:r>
    </w:p>
    <w:p w14:paraId="06734C0F" w14:textId="77777777" w:rsidR="00861CAB" w:rsidRPr="00C5078B" w:rsidRDefault="00861CAB" w:rsidP="00861CAB">
      <w:pPr>
        <w:numPr>
          <w:ilvl w:val="0"/>
          <w:numId w:val="1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the three characteristics of a question: open or closed, primary or secondary, neutral or leading. Give examples of each and show how they motivate or inhibit the client during the interview.</w:t>
      </w:r>
    </w:p>
    <w:p w14:paraId="10399380"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Counseling</w:t>
      </w:r>
    </w:p>
    <w:p w14:paraId="0BDC43E2"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1C24F94A" w14:textId="77777777" w:rsidR="00861CAB" w:rsidRPr="00C5078B" w:rsidRDefault="00861CAB" w:rsidP="00861CAB">
      <w:pPr>
        <w:numPr>
          <w:ilvl w:val="0"/>
          <w:numId w:val="1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major theories of counseling.</w:t>
      </w:r>
    </w:p>
    <w:p w14:paraId="517C4A99" w14:textId="77777777" w:rsidR="00861CAB" w:rsidRPr="00C5078B" w:rsidRDefault="00861CAB" w:rsidP="00861CAB">
      <w:pPr>
        <w:numPr>
          <w:ilvl w:val="0"/>
          <w:numId w:val="1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your preferred counseling approach(es).</w:t>
      </w:r>
    </w:p>
    <w:p w14:paraId="2846AAB2" w14:textId="77777777" w:rsidR="00861CAB" w:rsidRPr="00C5078B" w:rsidRDefault="00861CAB" w:rsidP="00861CAB">
      <w:pPr>
        <w:numPr>
          <w:ilvl w:val="0"/>
          <w:numId w:val="1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the following counseling skills: a) listening, b) observing, c) questioning, d) reflecting, e) interpreting, f) confronting, g) paraphrasing.</w:t>
      </w:r>
    </w:p>
    <w:p w14:paraId="3A0F43B5"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76A556CF" w14:textId="77777777" w:rsidR="00861CAB" w:rsidRPr="00C5078B" w:rsidRDefault="00861CAB" w:rsidP="00861CAB">
      <w:pPr>
        <w:numPr>
          <w:ilvl w:val="0"/>
          <w:numId w:val="1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Given a case description, compare counseling the client applying two different counseling theories.</w:t>
      </w:r>
    </w:p>
    <w:p w14:paraId="40003E28" w14:textId="77777777" w:rsidR="00861CAB" w:rsidRPr="00C5078B" w:rsidRDefault="00861CAB" w:rsidP="00861CAB">
      <w:pPr>
        <w:numPr>
          <w:ilvl w:val="0"/>
          <w:numId w:val="1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the counselor’s personality, unresolved issues, biases, etc. impact upon the client, and discuss strategies for increasing counselor self-awareness.</w:t>
      </w:r>
    </w:p>
    <w:p w14:paraId="645D6137" w14:textId="77777777" w:rsidR="00861CAB" w:rsidRPr="00C5078B" w:rsidRDefault="00861CAB" w:rsidP="00861CAB">
      <w:pPr>
        <w:numPr>
          <w:ilvl w:val="0"/>
          <w:numId w:val="1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a counselor can use the concepts of systems theory in understanding and working with members of ethnic groups within pluralistic society.</w:t>
      </w:r>
    </w:p>
    <w:p w14:paraId="6D676F44"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Crisis Intervention</w:t>
      </w:r>
    </w:p>
    <w:p w14:paraId="3424804F"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775B333C" w14:textId="77777777" w:rsidR="00861CAB" w:rsidRPr="00C5078B" w:rsidRDefault="00861CAB" w:rsidP="00861CAB">
      <w:pPr>
        <w:numPr>
          <w:ilvl w:val="0"/>
          <w:numId w:val="1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crisis intervention.</w:t>
      </w:r>
    </w:p>
    <w:p w14:paraId="00C96B27" w14:textId="77777777" w:rsidR="00861CAB" w:rsidRPr="00C5078B" w:rsidRDefault="00861CAB" w:rsidP="00861CAB">
      <w:pPr>
        <w:numPr>
          <w:ilvl w:val="0"/>
          <w:numId w:val="1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some of the specific situations in which a human service worker would be called upon to practice crisis intervention.</w:t>
      </w:r>
    </w:p>
    <w:p w14:paraId="4A206F70" w14:textId="77777777" w:rsidR="00861CAB" w:rsidRPr="00C5078B" w:rsidRDefault="00861CAB" w:rsidP="00861CAB">
      <w:pPr>
        <w:numPr>
          <w:ilvl w:val="0"/>
          <w:numId w:val="1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human service worker’s role in crisis intervention.</w:t>
      </w:r>
    </w:p>
    <w:p w14:paraId="59600556" w14:textId="77777777" w:rsidR="00861CAB" w:rsidRPr="00C5078B" w:rsidRDefault="00861CAB" w:rsidP="00861CAB">
      <w:pPr>
        <w:numPr>
          <w:ilvl w:val="0"/>
          <w:numId w:val="1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some effective techniques for dealing with a client in crisis.</w:t>
      </w:r>
    </w:p>
    <w:p w14:paraId="53B99DE4"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12EB1204" w14:textId="77777777" w:rsidR="00861CAB" w:rsidRPr="00C5078B" w:rsidRDefault="00861CAB" w:rsidP="00861CAB">
      <w:pPr>
        <w:numPr>
          <w:ilvl w:val="0"/>
          <w:numId w:val="1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lastRenderedPageBreak/>
        <w:t>Explain some of the appropriate steps a human service worker would take to follow-up after implementing crisis intervention.</w:t>
      </w:r>
    </w:p>
    <w:p w14:paraId="5F1EE34A" w14:textId="77777777" w:rsidR="00861CAB" w:rsidRPr="00C5078B" w:rsidRDefault="00861CAB" w:rsidP="00861CAB">
      <w:pPr>
        <w:numPr>
          <w:ilvl w:val="0"/>
          <w:numId w:val="1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How would a human service worker evaluate the effectiveness of the intervention?</w:t>
      </w:r>
    </w:p>
    <w:p w14:paraId="3F0284CB" w14:textId="77777777" w:rsidR="00861CAB" w:rsidRPr="00C5078B" w:rsidRDefault="00861CAB" w:rsidP="00861CAB">
      <w:pPr>
        <w:numPr>
          <w:ilvl w:val="0"/>
          <w:numId w:val="1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Describe some of the strategies a human service worker may develop </w:t>
      </w:r>
      <w:proofErr w:type="gramStart"/>
      <w:r w:rsidRPr="00C5078B">
        <w:rPr>
          <w:rFonts w:eastAsia="Times New Roman" w:cstheme="minorHAnsi"/>
          <w:sz w:val="24"/>
          <w:szCs w:val="24"/>
        </w:rPr>
        <w:t>in order to</w:t>
      </w:r>
      <w:proofErr w:type="gramEnd"/>
      <w:r w:rsidRPr="00C5078B">
        <w:rPr>
          <w:rFonts w:eastAsia="Times New Roman" w:cstheme="minorHAnsi"/>
          <w:sz w:val="24"/>
          <w:szCs w:val="24"/>
        </w:rPr>
        <w:t xml:space="preserve"> prevent recurrence of crisis for that particular client.</w:t>
      </w:r>
    </w:p>
    <w:p w14:paraId="5EAD43B3"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Human Service Policies</w:t>
      </w:r>
    </w:p>
    <w:p w14:paraId="380B0FB5"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1B6658E4" w14:textId="77777777" w:rsidR="00861CAB" w:rsidRPr="00C5078B" w:rsidRDefault="00861CAB" w:rsidP="00861CAB">
      <w:pPr>
        <w:numPr>
          <w:ilvl w:val="0"/>
          <w:numId w:val="1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What are two purposes for establishing policies within a human service agency?</w:t>
      </w:r>
    </w:p>
    <w:p w14:paraId="406CD6E7" w14:textId="77777777" w:rsidR="00861CAB" w:rsidRPr="00C5078B" w:rsidRDefault="00861CAB" w:rsidP="00861CAB">
      <w:pPr>
        <w:numPr>
          <w:ilvl w:val="0"/>
          <w:numId w:val="1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three types of policies in human service agencies: people-processing, people-sustaining or people-changing approaches.</w:t>
      </w:r>
    </w:p>
    <w:p w14:paraId="2A7D3EFA" w14:textId="77777777" w:rsidR="00861CAB" w:rsidRPr="00C5078B" w:rsidRDefault="00861CAB" w:rsidP="00861CAB">
      <w:pPr>
        <w:numPr>
          <w:ilvl w:val="0"/>
          <w:numId w:val="1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objectives of some common social welfare policies.</w:t>
      </w:r>
    </w:p>
    <w:p w14:paraId="21E5B53E" w14:textId="77777777" w:rsidR="00861CAB" w:rsidRPr="00C5078B" w:rsidRDefault="00861CAB" w:rsidP="00861CAB">
      <w:pPr>
        <w:numPr>
          <w:ilvl w:val="0"/>
          <w:numId w:val="1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characteristics of social policy.</w:t>
      </w:r>
    </w:p>
    <w:p w14:paraId="0466DCC0" w14:textId="77777777" w:rsidR="00861CAB" w:rsidRPr="00C5078B" w:rsidRDefault="00861CAB" w:rsidP="00861CAB">
      <w:pPr>
        <w:numPr>
          <w:ilvl w:val="0"/>
          <w:numId w:val="19"/>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the steps involved in the process of developing social policy.</w:t>
      </w:r>
    </w:p>
    <w:p w14:paraId="792F6154"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29B5BA78" w14:textId="77777777" w:rsidR="00861CAB" w:rsidRPr="00C5078B" w:rsidRDefault="00861CAB" w:rsidP="00861CAB">
      <w:pPr>
        <w:numPr>
          <w:ilvl w:val="0"/>
          <w:numId w:val="20"/>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several analytical models of social policy, explaining their causes and consequences.</w:t>
      </w:r>
    </w:p>
    <w:p w14:paraId="3BBF5740" w14:textId="77777777" w:rsidR="00861CAB" w:rsidRPr="00C5078B" w:rsidRDefault="00861CAB" w:rsidP="00861CAB">
      <w:pPr>
        <w:numPr>
          <w:ilvl w:val="0"/>
          <w:numId w:val="20"/>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Give a critical analysis of the current social welfare policy from both conservative and liberal perspectives.</w:t>
      </w:r>
    </w:p>
    <w:p w14:paraId="3682FAEE"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Legal and Ethical Issues</w:t>
      </w:r>
    </w:p>
    <w:p w14:paraId="59E15DA4"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35D24CF9" w14:textId="77777777" w:rsidR="00861CAB" w:rsidRPr="00C5078B" w:rsidRDefault="00861CAB" w:rsidP="00861CAB">
      <w:pPr>
        <w:numPr>
          <w:ilvl w:val="0"/>
          <w:numId w:val="2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legal rights of human service clients.</w:t>
      </w:r>
    </w:p>
    <w:p w14:paraId="5FDFB19D" w14:textId="77777777" w:rsidR="00861CAB" w:rsidRPr="00C5078B" w:rsidRDefault="00861CAB" w:rsidP="00861CAB">
      <w:pPr>
        <w:numPr>
          <w:ilvl w:val="0"/>
          <w:numId w:val="21"/>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Summarize several characteristics of ethical behavior for human service workers.</w:t>
      </w:r>
    </w:p>
    <w:p w14:paraId="23ADC6FA"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5CB730B9" w14:textId="77777777" w:rsidR="00861CAB" w:rsidRPr="00C5078B" w:rsidRDefault="00861CAB" w:rsidP="00861CAB">
      <w:pPr>
        <w:numPr>
          <w:ilvl w:val="0"/>
          <w:numId w:val="2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Present arguments for and against deontology (the belief that actions are inherently good or bad) and utilitarianism (the belief that the goodness of an action is determined by its consequences).</w:t>
      </w:r>
    </w:p>
    <w:p w14:paraId="7AD5031E" w14:textId="77777777" w:rsidR="00861CAB" w:rsidRPr="00C5078B" w:rsidRDefault="00861CAB" w:rsidP="00861CAB">
      <w:pPr>
        <w:numPr>
          <w:ilvl w:val="0"/>
          <w:numId w:val="2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Compare and contrast voluntary and involuntary </w:t>
      </w:r>
      <w:proofErr w:type="gramStart"/>
      <w:r w:rsidRPr="00C5078B">
        <w:rPr>
          <w:rFonts w:eastAsia="Times New Roman" w:cstheme="minorHAnsi"/>
          <w:sz w:val="24"/>
          <w:szCs w:val="24"/>
        </w:rPr>
        <w:t>services, and</w:t>
      </w:r>
      <w:proofErr w:type="gramEnd"/>
      <w:r w:rsidRPr="00C5078B">
        <w:rPr>
          <w:rFonts w:eastAsia="Times New Roman" w:cstheme="minorHAnsi"/>
          <w:sz w:val="24"/>
          <w:szCs w:val="24"/>
        </w:rPr>
        <w:t xml:space="preserve"> evaluate the ethical dilemma that arises when the client does not want the services offered by the human service worker.</w:t>
      </w:r>
    </w:p>
    <w:p w14:paraId="58E594E7" w14:textId="77777777" w:rsidR="00861CAB" w:rsidRPr="00C5078B" w:rsidRDefault="00861CAB" w:rsidP="00861CAB">
      <w:pPr>
        <w:numPr>
          <w:ilvl w:val="0"/>
          <w:numId w:val="22"/>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your position on confidentiality within the judicial system, addressing the issue of under what circumstances, if any, a human service worker is obligated to breach client/counselor privilege.</w:t>
      </w:r>
    </w:p>
    <w:p w14:paraId="7A8E3742"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Case Management</w:t>
      </w:r>
    </w:p>
    <w:p w14:paraId="3CEADAE9"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lastRenderedPageBreak/>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18DCE0E8" w14:textId="77777777" w:rsidR="00861CAB" w:rsidRPr="00C5078B" w:rsidRDefault="00861CAB" w:rsidP="00861CAB">
      <w:pPr>
        <w:numPr>
          <w:ilvl w:val="0"/>
          <w:numId w:val="2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Define the role of advocate as part of a case manager’s duties.</w:t>
      </w:r>
    </w:p>
    <w:p w14:paraId="6CACE9F6" w14:textId="77777777" w:rsidR="00861CAB" w:rsidRPr="00C5078B" w:rsidRDefault="00861CAB" w:rsidP="00861CAB">
      <w:pPr>
        <w:numPr>
          <w:ilvl w:val="0"/>
          <w:numId w:val="2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To what specific services might a case manager link a client?</w:t>
      </w:r>
    </w:p>
    <w:p w14:paraId="40987FB9" w14:textId="77777777" w:rsidR="00861CAB" w:rsidRPr="00C5078B" w:rsidRDefault="00861CAB" w:rsidP="00861CAB">
      <w:pPr>
        <w:numPr>
          <w:ilvl w:val="0"/>
          <w:numId w:val="23"/>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some of the basic financial entitlements for which clients need assistance from the case manager.</w:t>
      </w:r>
    </w:p>
    <w:p w14:paraId="3568B1B4"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0C760389" w14:textId="77777777" w:rsidR="00861CAB" w:rsidRPr="00C5078B" w:rsidRDefault="00861CAB" w:rsidP="00861CAB">
      <w:pPr>
        <w:numPr>
          <w:ilvl w:val="0"/>
          <w:numId w:val="2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a case manager might resolve the conflict between client need and availability of services.</w:t>
      </w:r>
    </w:p>
    <w:p w14:paraId="26725AA4" w14:textId="77777777" w:rsidR="00861CAB" w:rsidRPr="00C5078B" w:rsidRDefault="00861CAB" w:rsidP="00861CAB">
      <w:pPr>
        <w:numPr>
          <w:ilvl w:val="0"/>
          <w:numId w:val="2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criteria by which a case manager would evaluate the outcome of his or her issue-resolution strategies.</w:t>
      </w:r>
    </w:p>
    <w:p w14:paraId="0C0BFE14" w14:textId="77777777" w:rsidR="00861CAB" w:rsidRPr="00C5078B" w:rsidRDefault="00861CAB" w:rsidP="00861CAB">
      <w:pPr>
        <w:numPr>
          <w:ilvl w:val="0"/>
          <w:numId w:val="24"/>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Given a case description, design a strategy that would facilitate client empowerment and explain how it would do so.</w:t>
      </w:r>
    </w:p>
    <w:p w14:paraId="431EF718"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Community Organization and Education</w:t>
      </w:r>
    </w:p>
    <w:p w14:paraId="15FA258B"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387F0676" w14:textId="77777777" w:rsidR="00861CAB" w:rsidRPr="00C5078B" w:rsidRDefault="00861CAB" w:rsidP="00861CAB">
      <w:pPr>
        <w:numPr>
          <w:ilvl w:val="0"/>
          <w:numId w:val="2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the concept of mobilizing as it relates to helping people in the community work cooperatively to institute new resources.</w:t>
      </w:r>
    </w:p>
    <w:p w14:paraId="7C27A2D9" w14:textId="77777777" w:rsidR="00861CAB" w:rsidRPr="00C5078B" w:rsidRDefault="00861CAB" w:rsidP="00861CAB">
      <w:pPr>
        <w:numPr>
          <w:ilvl w:val="0"/>
          <w:numId w:val="2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Identify the major community structures and institutions with which the human service worker should be familiar.</w:t>
      </w:r>
    </w:p>
    <w:p w14:paraId="179F51B3" w14:textId="77777777" w:rsidR="00861CAB" w:rsidRPr="00C5078B" w:rsidRDefault="00861CAB" w:rsidP="00861CAB">
      <w:pPr>
        <w:numPr>
          <w:ilvl w:val="0"/>
          <w:numId w:val="25"/>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community-centered model of practice, defining features such as multidisciplinary teams, commitment to prevention, use of social and community networks, coordination of services.</w:t>
      </w:r>
    </w:p>
    <w:p w14:paraId="560E0509"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72E40F45" w14:textId="77777777" w:rsidR="00861CAB" w:rsidRPr="00C5078B" w:rsidRDefault="00861CAB" w:rsidP="00861CAB">
      <w:pPr>
        <w:numPr>
          <w:ilvl w:val="0"/>
          <w:numId w:val="2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Choose a topic for a support group and demonstrate the strategies a human service worker would use to organize it and market it to the community.</w:t>
      </w:r>
    </w:p>
    <w:p w14:paraId="322AC493" w14:textId="77777777" w:rsidR="00861CAB" w:rsidRPr="00C5078B" w:rsidRDefault="00861CAB" w:rsidP="00861CAB">
      <w:pPr>
        <w:numPr>
          <w:ilvl w:val="0"/>
          <w:numId w:val="26"/>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Design an educational program, to be presented to community groups, which focuses on a widespread social issue, e.g. teenage pregnancy, drug abuse, AIDS/HIV, criminal behavior, health care.</w:t>
      </w:r>
    </w:p>
    <w:p w14:paraId="2DC414A5" w14:textId="77777777" w:rsidR="00861CAB" w:rsidRPr="00C5078B" w:rsidRDefault="00861CAB" w:rsidP="00861CAB">
      <w:pPr>
        <w:spacing w:before="100" w:beforeAutospacing="1" w:after="100" w:afterAutospacing="1" w:line="240" w:lineRule="auto"/>
        <w:outlineLvl w:val="2"/>
        <w:rPr>
          <w:rFonts w:eastAsia="Times New Roman" w:cstheme="minorHAnsi"/>
          <w:b/>
          <w:bCs/>
          <w:sz w:val="24"/>
          <w:szCs w:val="24"/>
        </w:rPr>
      </w:pPr>
      <w:r w:rsidRPr="00C5078B">
        <w:rPr>
          <w:rFonts w:eastAsia="Times New Roman" w:cstheme="minorHAnsi"/>
          <w:b/>
          <w:bCs/>
          <w:sz w:val="24"/>
          <w:szCs w:val="24"/>
        </w:rPr>
        <w:t>Supervision and Management</w:t>
      </w:r>
    </w:p>
    <w:p w14:paraId="5658BE3B"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Facts, definitions, concepts (</w:t>
      </w:r>
      <w:proofErr w:type="gramStart"/>
      <w:r w:rsidRPr="00C5078B">
        <w:rPr>
          <w:rFonts w:eastAsia="Times New Roman" w:cstheme="minorHAnsi"/>
          <w:sz w:val="24"/>
          <w:szCs w:val="24"/>
        </w:rPr>
        <w:t>lower-level</w:t>
      </w:r>
      <w:proofErr w:type="gramEnd"/>
      <w:r w:rsidRPr="00C5078B">
        <w:rPr>
          <w:rFonts w:eastAsia="Times New Roman" w:cstheme="minorHAnsi"/>
          <w:sz w:val="24"/>
          <w:szCs w:val="24"/>
        </w:rPr>
        <w:t>):</w:t>
      </w:r>
    </w:p>
    <w:p w14:paraId="2586B16E" w14:textId="77777777" w:rsidR="00861CAB" w:rsidRPr="00C5078B" w:rsidRDefault="00861CAB" w:rsidP="00861CAB">
      <w:pPr>
        <w:numPr>
          <w:ilvl w:val="0"/>
          <w:numId w:val="2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Identify the disciplines and educational training represented by professionals who perform the role of supervision in a human service agency.</w:t>
      </w:r>
    </w:p>
    <w:p w14:paraId="3B519431" w14:textId="77777777" w:rsidR="00861CAB" w:rsidRPr="00C5078B" w:rsidRDefault="00861CAB" w:rsidP="00861CAB">
      <w:pPr>
        <w:numPr>
          <w:ilvl w:val="0"/>
          <w:numId w:val="2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Discuss the goals of supervision.</w:t>
      </w:r>
    </w:p>
    <w:p w14:paraId="43AEDD5D" w14:textId="77777777" w:rsidR="00861CAB" w:rsidRPr="00C5078B" w:rsidRDefault="00861CAB" w:rsidP="00861CAB">
      <w:pPr>
        <w:numPr>
          <w:ilvl w:val="0"/>
          <w:numId w:val="2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lastRenderedPageBreak/>
        <w:t>Describe some of the personal traits of a supervisor that will either enhance or impede the supervisory relationship.</w:t>
      </w:r>
    </w:p>
    <w:p w14:paraId="266F1027" w14:textId="77777777" w:rsidR="00861CAB" w:rsidRPr="00C5078B" w:rsidRDefault="00861CAB" w:rsidP="00861CAB">
      <w:pPr>
        <w:numPr>
          <w:ilvl w:val="0"/>
          <w:numId w:val="27"/>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why each of the following management functions are important to the successful management of human service organizations: a) planning, b) organizing, c) staffing, d) leadership, e) control.</w:t>
      </w:r>
    </w:p>
    <w:p w14:paraId="0DCB7A11" w14:textId="77777777" w:rsidR="00861CAB" w:rsidRPr="00C5078B" w:rsidRDefault="00861CAB" w:rsidP="00861CAB">
      <w:p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Relationships, knowledge of discipline, methodologies (</w:t>
      </w:r>
      <w:proofErr w:type="gramStart"/>
      <w:r w:rsidRPr="00C5078B">
        <w:rPr>
          <w:rFonts w:eastAsia="Times New Roman" w:cstheme="minorHAnsi"/>
          <w:sz w:val="24"/>
          <w:szCs w:val="24"/>
        </w:rPr>
        <w:t>upper-level</w:t>
      </w:r>
      <w:proofErr w:type="gramEnd"/>
      <w:r w:rsidRPr="00C5078B">
        <w:rPr>
          <w:rFonts w:eastAsia="Times New Roman" w:cstheme="minorHAnsi"/>
          <w:sz w:val="24"/>
          <w:szCs w:val="24"/>
        </w:rPr>
        <w:t>):</w:t>
      </w:r>
    </w:p>
    <w:p w14:paraId="5216A61B" w14:textId="77777777" w:rsidR="00861CAB" w:rsidRPr="00C5078B" w:rsidRDefault="00861CAB" w:rsidP="00861CAB">
      <w:pPr>
        <w:numPr>
          <w:ilvl w:val="0"/>
          <w:numId w:val="2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 xml:space="preserve">Explain why role-playing is an effective training </w:t>
      </w:r>
      <w:proofErr w:type="gramStart"/>
      <w:r w:rsidRPr="00C5078B">
        <w:rPr>
          <w:rFonts w:eastAsia="Times New Roman" w:cstheme="minorHAnsi"/>
          <w:sz w:val="24"/>
          <w:szCs w:val="24"/>
        </w:rPr>
        <w:t>tool, and</w:t>
      </w:r>
      <w:proofErr w:type="gramEnd"/>
      <w:r w:rsidRPr="00C5078B">
        <w:rPr>
          <w:rFonts w:eastAsia="Times New Roman" w:cstheme="minorHAnsi"/>
          <w:sz w:val="24"/>
          <w:szCs w:val="24"/>
        </w:rPr>
        <w:t xml:space="preserve"> describe how you would use it to evaluate a human service trainee’s performance.</w:t>
      </w:r>
    </w:p>
    <w:p w14:paraId="49EF4209" w14:textId="77777777" w:rsidR="00861CAB" w:rsidRPr="00C5078B" w:rsidRDefault="00861CAB" w:rsidP="00861CAB">
      <w:pPr>
        <w:numPr>
          <w:ilvl w:val="0"/>
          <w:numId w:val="2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Explain how supervision can be used to deal with the employee’s feelings and attitudes about his or her job, (e.g. to vent anger, express inadequacies, etc.)</w:t>
      </w:r>
    </w:p>
    <w:p w14:paraId="7AC52025" w14:textId="77777777" w:rsidR="00861CAB" w:rsidRPr="00C5078B" w:rsidRDefault="00861CAB" w:rsidP="00861CAB">
      <w:pPr>
        <w:numPr>
          <w:ilvl w:val="0"/>
          <w:numId w:val="28"/>
        </w:numPr>
        <w:spacing w:before="100" w:beforeAutospacing="1" w:after="100" w:afterAutospacing="1" w:line="240" w:lineRule="auto"/>
        <w:rPr>
          <w:rFonts w:eastAsia="Times New Roman" w:cstheme="minorHAnsi"/>
          <w:sz w:val="24"/>
          <w:szCs w:val="24"/>
        </w:rPr>
      </w:pPr>
      <w:r w:rsidRPr="00C5078B">
        <w:rPr>
          <w:rFonts w:eastAsia="Times New Roman" w:cstheme="minorHAnsi"/>
          <w:sz w:val="24"/>
          <w:szCs w:val="24"/>
        </w:rPr>
        <w:t>Describe the strategies you would use to resolve personality conflicts with your employee or to present a performance evaluation that is less than satisfactory.</w:t>
      </w:r>
    </w:p>
    <w:p w14:paraId="776F1337" w14:textId="77777777" w:rsidR="004130C5" w:rsidRPr="00C5078B" w:rsidRDefault="004130C5">
      <w:pPr>
        <w:rPr>
          <w:rFonts w:cstheme="minorHAnsi"/>
          <w:sz w:val="24"/>
          <w:szCs w:val="24"/>
        </w:rPr>
      </w:pPr>
    </w:p>
    <w:sectPr w:rsidR="004130C5" w:rsidRPr="00C50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65"/>
    <w:multiLevelType w:val="multilevel"/>
    <w:tmpl w:val="7AA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5038"/>
    <w:multiLevelType w:val="multilevel"/>
    <w:tmpl w:val="6718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A18A7"/>
    <w:multiLevelType w:val="multilevel"/>
    <w:tmpl w:val="DD0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E2E39"/>
    <w:multiLevelType w:val="multilevel"/>
    <w:tmpl w:val="FE8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D26CC"/>
    <w:multiLevelType w:val="multilevel"/>
    <w:tmpl w:val="144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D12F1"/>
    <w:multiLevelType w:val="multilevel"/>
    <w:tmpl w:val="A84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61F0B"/>
    <w:multiLevelType w:val="multilevel"/>
    <w:tmpl w:val="2DC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E210F"/>
    <w:multiLevelType w:val="multilevel"/>
    <w:tmpl w:val="F2A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324D6"/>
    <w:multiLevelType w:val="multilevel"/>
    <w:tmpl w:val="BBEA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94965"/>
    <w:multiLevelType w:val="multilevel"/>
    <w:tmpl w:val="B5A4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67593"/>
    <w:multiLevelType w:val="multilevel"/>
    <w:tmpl w:val="D476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1E8B"/>
    <w:multiLevelType w:val="multilevel"/>
    <w:tmpl w:val="02E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65607"/>
    <w:multiLevelType w:val="multilevel"/>
    <w:tmpl w:val="1448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B5219"/>
    <w:multiLevelType w:val="multilevel"/>
    <w:tmpl w:val="AAA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97D6F"/>
    <w:multiLevelType w:val="multilevel"/>
    <w:tmpl w:val="AA1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E0246"/>
    <w:multiLevelType w:val="multilevel"/>
    <w:tmpl w:val="B60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B76D9"/>
    <w:multiLevelType w:val="multilevel"/>
    <w:tmpl w:val="841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F71CC"/>
    <w:multiLevelType w:val="multilevel"/>
    <w:tmpl w:val="D4E4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70A38"/>
    <w:multiLevelType w:val="multilevel"/>
    <w:tmpl w:val="8054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2533C"/>
    <w:multiLevelType w:val="multilevel"/>
    <w:tmpl w:val="D5A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95C72"/>
    <w:multiLevelType w:val="multilevel"/>
    <w:tmpl w:val="92C2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F5B69"/>
    <w:multiLevelType w:val="multilevel"/>
    <w:tmpl w:val="1DF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71AD8"/>
    <w:multiLevelType w:val="multilevel"/>
    <w:tmpl w:val="187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472CC"/>
    <w:multiLevelType w:val="multilevel"/>
    <w:tmpl w:val="8AB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81906"/>
    <w:multiLevelType w:val="multilevel"/>
    <w:tmpl w:val="6228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82F45"/>
    <w:multiLevelType w:val="multilevel"/>
    <w:tmpl w:val="694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B71C8"/>
    <w:multiLevelType w:val="multilevel"/>
    <w:tmpl w:val="B24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31A98"/>
    <w:multiLevelType w:val="multilevel"/>
    <w:tmpl w:val="FB8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244768">
    <w:abstractNumId w:val="7"/>
  </w:num>
  <w:num w:numId="2" w16cid:durableId="1946618866">
    <w:abstractNumId w:val="5"/>
  </w:num>
  <w:num w:numId="3" w16cid:durableId="470557392">
    <w:abstractNumId w:val="21"/>
  </w:num>
  <w:num w:numId="4" w16cid:durableId="690373308">
    <w:abstractNumId w:val="0"/>
  </w:num>
  <w:num w:numId="5" w16cid:durableId="135492222">
    <w:abstractNumId w:val="20"/>
  </w:num>
  <w:num w:numId="6" w16cid:durableId="1962415085">
    <w:abstractNumId w:val="26"/>
  </w:num>
  <w:num w:numId="7" w16cid:durableId="189681574">
    <w:abstractNumId w:val="18"/>
  </w:num>
  <w:num w:numId="8" w16cid:durableId="1085687277">
    <w:abstractNumId w:val="13"/>
  </w:num>
  <w:num w:numId="9" w16cid:durableId="499321574">
    <w:abstractNumId w:val="14"/>
  </w:num>
  <w:num w:numId="10" w16cid:durableId="1557084740">
    <w:abstractNumId w:val="2"/>
  </w:num>
  <w:num w:numId="11" w16cid:durableId="1456219044">
    <w:abstractNumId w:val="25"/>
  </w:num>
  <w:num w:numId="12" w16cid:durableId="40637563">
    <w:abstractNumId w:val="12"/>
  </w:num>
  <w:num w:numId="13" w16cid:durableId="1627202283">
    <w:abstractNumId w:val="17"/>
  </w:num>
  <w:num w:numId="14" w16cid:durableId="1331713781">
    <w:abstractNumId w:val="24"/>
  </w:num>
  <w:num w:numId="15" w16cid:durableId="1083183009">
    <w:abstractNumId w:val="19"/>
  </w:num>
  <w:num w:numId="16" w16cid:durableId="1149323090">
    <w:abstractNumId w:val="27"/>
  </w:num>
  <w:num w:numId="17" w16cid:durableId="396634917">
    <w:abstractNumId w:val="11"/>
  </w:num>
  <w:num w:numId="18" w16cid:durableId="1790777733">
    <w:abstractNumId w:val="6"/>
  </w:num>
  <w:num w:numId="19" w16cid:durableId="1044450841">
    <w:abstractNumId w:val="4"/>
  </w:num>
  <w:num w:numId="20" w16cid:durableId="1898512860">
    <w:abstractNumId w:val="15"/>
  </w:num>
  <w:num w:numId="21" w16cid:durableId="1845780535">
    <w:abstractNumId w:val="22"/>
  </w:num>
  <w:num w:numId="22" w16cid:durableId="867721017">
    <w:abstractNumId w:val="3"/>
  </w:num>
  <w:num w:numId="23" w16cid:durableId="1828135199">
    <w:abstractNumId w:val="23"/>
  </w:num>
  <w:num w:numId="24" w16cid:durableId="1618753527">
    <w:abstractNumId w:val="10"/>
  </w:num>
  <w:num w:numId="25" w16cid:durableId="1585064217">
    <w:abstractNumId w:val="9"/>
  </w:num>
  <w:num w:numId="26" w16cid:durableId="505290804">
    <w:abstractNumId w:val="1"/>
  </w:num>
  <w:num w:numId="27" w16cid:durableId="1125270800">
    <w:abstractNumId w:val="16"/>
  </w:num>
  <w:num w:numId="28" w16cid:durableId="95768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B"/>
    <w:rsid w:val="00022B80"/>
    <w:rsid w:val="0002572B"/>
    <w:rsid w:val="00033593"/>
    <w:rsid w:val="00045F4F"/>
    <w:rsid w:val="00052BD4"/>
    <w:rsid w:val="00060D7E"/>
    <w:rsid w:val="00061C39"/>
    <w:rsid w:val="00067F7A"/>
    <w:rsid w:val="00075E5F"/>
    <w:rsid w:val="00083AF2"/>
    <w:rsid w:val="00084D9F"/>
    <w:rsid w:val="00090F9B"/>
    <w:rsid w:val="000945B9"/>
    <w:rsid w:val="000A32CF"/>
    <w:rsid w:val="000B3855"/>
    <w:rsid w:val="000B6F91"/>
    <w:rsid w:val="000D7D08"/>
    <w:rsid w:val="000E4E8F"/>
    <w:rsid w:val="000F7360"/>
    <w:rsid w:val="001011C8"/>
    <w:rsid w:val="00106F6F"/>
    <w:rsid w:val="001233E1"/>
    <w:rsid w:val="0012567A"/>
    <w:rsid w:val="00142675"/>
    <w:rsid w:val="0015537E"/>
    <w:rsid w:val="0015552C"/>
    <w:rsid w:val="00173349"/>
    <w:rsid w:val="0017686F"/>
    <w:rsid w:val="001A022D"/>
    <w:rsid w:val="001A0F32"/>
    <w:rsid w:val="001A24BF"/>
    <w:rsid w:val="001A74A5"/>
    <w:rsid w:val="001B2F29"/>
    <w:rsid w:val="001B4F33"/>
    <w:rsid w:val="001B5C9A"/>
    <w:rsid w:val="001B6198"/>
    <w:rsid w:val="001C0D9B"/>
    <w:rsid w:val="001C3DA4"/>
    <w:rsid w:val="001C53E5"/>
    <w:rsid w:val="001C60D5"/>
    <w:rsid w:val="001D014E"/>
    <w:rsid w:val="001E042A"/>
    <w:rsid w:val="001E4BD5"/>
    <w:rsid w:val="001F2C15"/>
    <w:rsid w:val="001F4799"/>
    <w:rsid w:val="002005CC"/>
    <w:rsid w:val="00200D1D"/>
    <w:rsid w:val="00207352"/>
    <w:rsid w:val="00211875"/>
    <w:rsid w:val="002142F2"/>
    <w:rsid w:val="00215B6F"/>
    <w:rsid w:val="002304B8"/>
    <w:rsid w:val="0023379B"/>
    <w:rsid w:val="00237EF9"/>
    <w:rsid w:val="00243C8A"/>
    <w:rsid w:val="00255D4C"/>
    <w:rsid w:val="00262DC7"/>
    <w:rsid w:val="00266DDB"/>
    <w:rsid w:val="00267223"/>
    <w:rsid w:val="0028325E"/>
    <w:rsid w:val="00286894"/>
    <w:rsid w:val="0029231C"/>
    <w:rsid w:val="002B44CA"/>
    <w:rsid w:val="002C1512"/>
    <w:rsid w:val="002D104F"/>
    <w:rsid w:val="002D2F60"/>
    <w:rsid w:val="002E3A35"/>
    <w:rsid w:val="002F1791"/>
    <w:rsid w:val="002F2E2B"/>
    <w:rsid w:val="002F4911"/>
    <w:rsid w:val="003032DF"/>
    <w:rsid w:val="003043B2"/>
    <w:rsid w:val="00336A59"/>
    <w:rsid w:val="00345C22"/>
    <w:rsid w:val="0036090F"/>
    <w:rsid w:val="00360B3F"/>
    <w:rsid w:val="003771D9"/>
    <w:rsid w:val="0038065A"/>
    <w:rsid w:val="003830C7"/>
    <w:rsid w:val="003914EE"/>
    <w:rsid w:val="0039528B"/>
    <w:rsid w:val="003960EB"/>
    <w:rsid w:val="003A0C53"/>
    <w:rsid w:val="003B3DFD"/>
    <w:rsid w:val="003B79B1"/>
    <w:rsid w:val="003C766A"/>
    <w:rsid w:val="003D0301"/>
    <w:rsid w:val="003D4791"/>
    <w:rsid w:val="003D5EC2"/>
    <w:rsid w:val="003E4117"/>
    <w:rsid w:val="003E5F7C"/>
    <w:rsid w:val="003F0A9E"/>
    <w:rsid w:val="003F415D"/>
    <w:rsid w:val="003F50E6"/>
    <w:rsid w:val="00400395"/>
    <w:rsid w:val="004130C5"/>
    <w:rsid w:val="00422C22"/>
    <w:rsid w:val="00423F50"/>
    <w:rsid w:val="00426B50"/>
    <w:rsid w:val="00430B89"/>
    <w:rsid w:val="00437779"/>
    <w:rsid w:val="00445004"/>
    <w:rsid w:val="00447ED1"/>
    <w:rsid w:val="00456C83"/>
    <w:rsid w:val="00474974"/>
    <w:rsid w:val="0048311D"/>
    <w:rsid w:val="0048644B"/>
    <w:rsid w:val="00493981"/>
    <w:rsid w:val="00494F16"/>
    <w:rsid w:val="004A2E67"/>
    <w:rsid w:val="004B09DC"/>
    <w:rsid w:val="004C4383"/>
    <w:rsid w:val="004D4599"/>
    <w:rsid w:val="004D7BA8"/>
    <w:rsid w:val="004E35C4"/>
    <w:rsid w:val="004E4CE9"/>
    <w:rsid w:val="004E5087"/>
    <w:rsid w:val="00516489"/>
    <w:rsid w:val="00517189"/>
    <w:rsid w:val="00517BF1"/>
    <w:rsid w:val="00534FAB"/>
    <w:rsid w:val="00536173"/>
    <w:rsid w:val="0054610D"/>
    <w:rsid w:val="005521C7"/>
    <w:rsid w:val="005610C1"/>
    <w:rsid w:val="005705E8"/>
    <w:rsid w:val="005767E1"/>
    <w:rsid w:val="005833F4"/>
    <w:rsid w:val="00584010"/>
    <w:rsid w:val="00594A60"/>
    <w:rsid w:val="005C00C0"/>
    <w:rsid w:val="005C53A0"/>
    <w:rsid w:val="005C781D"/>
    <w:rsid w:val="005D26A9"/>
    <w:rsid w:val="005E3A82"/>
    <w:rsid w:val="005F1784"/>
    <w:rsid w:val="00612D0A"/>
    <w:rsid w:val="0061495A"/>
    <w:rsid w:val="00626BC0"/>
    <w:rsid w:val="00652E64"/>
    <w:rsid w:val="00654070"/>
    <w:rsid w:val="006557AF"/>
    <w:rsid w:val="00655AA6"/>
    <w:rsid w:val="006600F6"/>
    <w:rsid w:val="00663BB5"/>
    <w:rsid w:val="00666A96"/>
    <w:rsid w:val="00675571"/>
    <w:rsid w:val="00680C80"/>
    <w:rsid w:val="00697798"/>
    <w:rsid w:val="006A41ED"/>
    <w:rsid w:val="006A49E6"/>
    <w:rsid w:val="006B280B"/>
    <w:rsid w:val="006B29A5"/>
    <w:rsid w:val="006C2DE2"/>
    <w:rsid w:val="006D11F0"/>
    <w:rsid w:val="006D3A5D"/>
    <w:rsid w:val="006D7967"/>
    <w:rsid w:val="006E0ADE"/>
    <w:rsid w:val="006E1A6D"/>
    <w:rsid w:val="006F43DA"/>
    <w:rsid w:val="006F574A"/>
    <w:rsid w:val="007012E1"/>
    <w:rsid w:val="007122F2"/>
    <w:rsid w:val="00736050"/>
    <w:rsid w:val="00736470"/>
    <w:rsid w:val="00742EF4"/>
    <w:rsid w:val="00755BDA"/>
    <w:rsid w:val="00764251"/>
    <w:rsid w:val="00767558"/>
    <w:rsid w:val="00780DFE"/>
    <w:rsid w:val="0078284D"/>
    <w:rsid w:val="00784911"/>
    <w:rsid w:val="007B7331"/>
    <w:rsid w:val="007C3970"/>
    <w:rsid w:val="007C5E24"/>
    <w:rsid w:val="007D0DF6"/>
    <w:rsid w:val="007D77F0"/>
    <w:rsid w:val="007F4793"/>
    <w:rsid w:val="0080423D"/>
    <w:rsid w:val="00807ED0"/>
    <w:rsid w:val="0081445C"/>
    <w:rsid w:val="008148B7"/>
    <w:rsid w:val="00815C8A"/>
    <w:rsid w:val="00827152"/>
    <w:rsid w:val="00836354"/>
    <w:rsid w:val="00840D06"/>
    <w:rsid w:val="00847611"/>
    <w:rsid w:val="00850DD3"/>
    <w:rsid w:val="00861CAB"/>
    <w:rsid w:val="008641D5"/>
    <w:rsid w:val="00874F8A"/>
    <w:rsid w:val="0087738D"/>
    <w:rsid w:val="00886B14"/>
    <w:rsid w:val="00894A7E"/>
    <w:rsid w:val="00895162"/>
    <w:rsid w:val="008A02E2"/>
    <w:rsid w:val="008A299C"/>
    <w:rsid w:val="008A79C9"/>
    <w:rsid w:val="008B1EA6"/>
    <w:rsid w:val="008D60DD"/>
    <w:rsid w:val="008D698A"/>
    <w:rsid w:val="008E1CCA"/>
    <w:rsid w:val="008E7094"/>
    <w:rsid w:val="008F0E25"/>
    <w:rsid w:val="008F42ED"/>
    <w:rsid w:val="008F5B48"/>
    <w:rsid w:val="008F631D"/>
    <w:rsid w:val="00934610"/>
    <w:rsid w:val="009463C1"/>
    <w:rsid w:val="009509B4"/>
    <w:rsid w:val="009513E1"/>
    <w:rsid w:val="009541A8"/>
    <w:rsid w:val="00985E3F"/>
    <w:rsid w:val="0099386D"/>
    <w:rsid w:val="00995002"/>
    <w:rsid w:val="009954F2"/>
    <w:rsid w:val="00995954"/>
    <w:rsid w:val="009965D4"/>
    <w:rsid w:val="009A6C0F"/>
    <w:rsid w:val="009B0171"/>
    <w:rsid w:val="009C37E0"/>
    <w:rsid w:val="009D1D58"/>
    <w:rsid w:val="009D5935"/>
    <w:rsid w:val="009E2ADE"/>
    <w:rsid w:val="009E5F4F"/>
    <w:rsid w:val="009E7004"/>
    <w:rsid w:val="009E7578"/>
    <w:rsid w:val="009F1523"/>
    <w:rsid w:val="009F326D"/>
    <w:rsid w:val="00A03473"/>
    <w:rsid w:val="00A03744"/>
    <w:rsid w:val="00A135C2"/>
    <w:rsid w:val="00A1438D"/>
    <w:rsid w:val="00A207C5"/>
    <w:rsid w:val="00A2483B"/>
    <w:rsid w:val="00A36BCA"/>
    <w:rsid w:val="00A53D64"/>
    <w:rsid w:val="00A61EB6"/>
    <w:rsid w:val="00A62384"/>
    <w:rsid w:val="00A62391"/>
    <w:rsid w:val="00A6274D"/>
    <w:rsid w:val="00A6746C"/>
    <w:rsid w:val="00A919D3"/>
    <w:rsid w:val="00A923FD"/>
    <w:rsid w:val="00A964D6"/>
    <w:rsid w:val="00AA470A"/>
    <w:rsid w:val="00AA7B66"/>
    <w:rsid w:val="00AC2543"/>
    <w:rsid w:val="00AD5213"/>
    <w:rsid w:val="00AE109C"/>
    <w:rsid w:val="00AF58FF"/>
    <w:rsid w:val="00B00CAF"/>
    <w:rsid w:val="00B025FD"/>
    <w:rsid w:val="00B1188E"/>
    <w:rsid w:val="00B17E84"/>
    <w:rsid w:val="00B2552C"/>
    <w:rsid w:val="00B25EF8"/>
    <w:rsid w:val="00B261D9"/>
    <w:rsid w:val="00B36969"/>
    <w:rsid w:val="00B37EDD"/>
    <w:rsid w:val="00B4242D"/>
    <w:rsid w:val="00B47701"/>
    <w:rsid w:val="00B50BB0"/>
    <w:rsid w:val="00B5531F"/>
    <w:rsid w:val="00B575C6"/>
    <w:rsid w:val="00B662BB"/>
    <w:rsid w:val="00B70E06"/>
    <w:rsid w:val="00B80AC1"/>
    <w:rsid w:val="00B83563"/>
    <w:rsid w:val="00B84D10"/>
    <w:rsid w:val="00B979CD"/>
    <w:rsid w:val="00BB35B9"/>
    <w:rsid w:val="00BB4FB3"/>
    <w:rsid w:val="00BB5C95"/>
    <w:rsid w:val="00BC7666"/>
    <w:rsid w:val="00BE5E6F"/>
    <w:rsid w:val="00BE625C"/>
    <w:rsid w:val="00BE7270"/>
    <w:rsid w:val="00C0267D"/>
    <w:rsid w:val="00C0278E"/>
    <w:rsid w:val="00C07914"/>
    <w:rsid w:val="00C10D6D"/>
    <w:rsid w:val="00C1124A"/>
    <w:rsid w:val="00C130C1"/>
    <w:rsid w:val="00C22AA2"/>
    <w:rsid w:val="00C25285"/>
    <w:rsid w:val="00C47668"/>
    <w:rsid w:val="00C5078B"/>
    <w:rsid w:val="00C53F0D"/>
    <w:rsid w:val="00C8022C"/>
    <w:rsid w:val="00C90388"/>
    <w:rsid w:val="00C92681"/>
    <w:rsid w:val="00C93484"/>
    <w:rsid w:val="00CA2C0E"/>
    <w:rsid w:val="00CA42C2"/>
    <w:rsid w:val="00CB131E"/>
    <w:rsid w:val="00CB4E1C"/>
    <w:rsid w:val="00CC1243"/>
    <w:rsid w:val="00CC434B"/>
    <w:rsid w:val="00CD280A"/>
    <w:rsid w:val="00CE243F"/>
    <w:rsid w:val="00CE3748"/>
    <w:rsid w:val="00CF5113"/>
    <w:rsid w:val="00D01197"/>
    <w:rsid w:val="00D024C0"/>
    <w:rsid w:val="00D064E0"/>
    <w:rsid w:val="00D10721"/>
    <w:rsid w:val="00D168DE"/>
    <w:rsid w:val="00D176B8"/>
    <w:rsid w:val="00D31FF8"/>
    <w:rsid w:val="00D3614F"/>
    <w:rsid w:val="00D373BD"/>
    <w:rsid w:val="00D50975"/>
    <w:rsid w:val="00D51F06"/>
    <w:rsid w:val="00D54A1F"/>
    <w:rsid w:val="00D90D5C"/>
    <w:rsid w:val="00D94823"/>
    <w:rsid w:val="00DB3AA8"/>
    <w:rsid w:val="00DE4C59"/>
    <w:rsid w:val="00E03035"/>
    <w:rsid w:val="00E24D32"/>
    <w:rsid w:val="00E4063E"/>
    <w:rsid w:val="00E54E79"/>
    <w:rsid w:val="00E54F1E"/>
    <w:rsid w:val="00E57C12"/>
    <w:rsid w:val="00E734CC"/>
    <w:rsid w:val="00E80374"/>
    <w:rsid w:val="00E834C8"/>
    <w:rsid w:val="00EA6886"/>
    <w:rsid w:val="00EB1D44"/>
    <w:rsid w:val="00EB285D"/>
    <w:rsid w:val="00EB7066"/>
    <w:rsid w:val="00EC17DC"/>
    <w:rsid w:val="00ED50E8"/>
    <w:rsid w:val="00EF20BE"/>
    <w:rsid w:val="00EF48BD"/>
    <w:rsid w:val="00EF6C46"/>
    <w:rsid w:val="00F21174"/>
    <w:rsid w:val="00F22D95"/>
    <w:rsid w:val="00F25D26"/>
    <w:rsid w:val="00F30D6A"/>
    <w:rsid w:val="00F40B8C"/>
    <w:rsid w:val="00F418F7"/>
    <w:rsid w:val="00F4351C"/>
    <w:rsid w:val="00F476B3"/>
    <w:rsid w:val="00F51B5E"/>
    <w:rsid w:val="00F573D6"/>
    <w:rsid w:val="00F61F6F"/>
    <w:rsid w:val="00F9085A"/>
    <w:rsid w:val="00F945B7"/>
    <w:rsid w:val="00FA00F9"/>
    <w:rsid w:val="00FC13D3"/>
    <w:rsid w:val="00FC2136"/>
    <w:rsid w:val="00FC2851"/>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258E"/>
  <w15:docId w15:val="{743F5CF7-30F6-4727-B314-0D339089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1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1C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1C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1C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1C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1903</Words>
  <Characters>10851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2025-03-13T19:18:00Z</dcterms:created>
  <dcterms:modified xsi:type="dcterms:W3CDTF">2025-03-13T19:18:00Z</dcterms:modified>
</cp:coreProperties>
</file>